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0A6" w:rsidRPr="005E10A6" w:rsidRDefault="005E10A6" w:rsidP="005E10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10A6">
        <w:rPr>
          <w:rFonts w:ascii="Times New Roman" w:hAnsi="Times New Roman" w:cs="Times New Roman"/>
          <w:b/>
          <w:sz w:val="28"/>
          <w:szCs w:val="28"/>
        </w:rPr>
        <w:t>Пояснювальна записка до  Програми з утримання, будівництва, реконструкції, капітального та поточного ремонту автомобільних доріг та тротуарів міста Лубен на 2021-2022 роки</w:t>
      </w:r>
    </w:p>
    <w:p w:rsidR="005E10A6" w:rsidRPr="005E10A6" w:rsidRDefault="005E10A6" w:rsidP="005E10A6">
      <w:pPr>
        <w:pStyle w:val="a3"/>
        <w:ind w:left="0" w:firstLine="720"/>
      </w:pPr>
      <w:r>
        <w:t>Програму розроблено з</w:t>
      </w:r>
      <w:r w:rsidRPr="005E10A6">
        <w:t xml:space="preserve"> метою покращення соціально-економічного становища міста, поліпшення його інвестиційного іміджу та створення умов для безпечного і повноцінного життя, праці і відпочинку населення міста Лубен, виникла необхідність змінити на краще ситуацію у житлово-комунальній сфері міста: у повному обсязі надавати послуги більшого асортименту і якості по задоволенню потреб населення міста в житлово-комунальних послугах.</w:t>
      </w:r>
    </w:p>
    <w:p w:rsidR="005E10A6" w:rsidRPr="005E10A6" w:rsidRDefault="005E10A6" w:rsidP="005E10A6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0A6">
        <w:rPr>
          <w:rFonts w:ascii="Times New Roman" w:hAnsi="Times New Roman" w:cs="Times New Roman"/>
          <w:bCs/>
          <w:sz w:val="28"/>
          <w:szCs w:val="28"/>
        </w:rPr>
        <w:t>Місто Лубни має досить розвинену вуличну мережу. У</w:t>
      </w:r>
      <w:r w:rsidRPr="005E10A6">
        <w:rPr>
          <w:rFonts w:ascii="Times New Roman" w:hAnsi="Times New Roman" w:cs="Times New Roman"/>
          <w:sz w:val="28"/>
          <w:szCs w:val="28"/>
        </w:rPr>
        <w:t xml:space="preserve"> місті налічується 5 площ та 1 майдан  загальною площею 90,1 тис. м</w:t>
      </w:r>
      <w:r w:rsidRPr="005E10A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E10A6">
        <w:rPr>
          <w:rFonts w:ascii="Times New Roman" w:hAnsi="Times New Roman" w:cs="Times New Roman"/>
          <w:sz w:val="28"/>
          <w:szCs w:val="28"/>
        </w:rPr>
        <w:t xml:space="preserve">, 181 вулиця загальною протяжністю 132,2 км, 105 провулків протяжністю 37,6 км, 31 тупик протяжністю 6,9 км. </w:t>
      </w:r>
    </w:p>
    <w:p w:rsidR="005E10A6" w:rsidRPr="005E10A6" w:rsidRDefault="005E10A6" w:rsidP="005E10A6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0A6">
        <w:rPr>
          <w:rFonts w:ascii="Times New Roman" w:hAnsi="Times New Roman" w:cs="Times New Roman"/>
          <w:sz w:val="28"/>
          <w:szCs w:val="28"/>
        </w:rPr>
        <w:t>Всього протяжність вуличних мереж по місту складає 176,6 км,  з них: з асфальтобетонним покриттям – 97,6 км, з щебеневим покриттям – 77,7 км, з ґрунтовим покриттям – 2,6 км. Загальна довжина тротуарів по місту складає близько 96 км.</w:t>
      </w:r>
    </w:p>
    <w:p w:rsidR="005E10A6" w:rsidRPr="005E10A6" w:rsidRDefault="005E10A6" w:rsidP="005E10A6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0A6">
        <w:rPr>
          <w:rFonts w:ascii="Times New Roman" w:hAnsi="Times New Roman" w:cs="Times New Roman"/>
          <w:sz w:val="28"/>
          <w:szCs w:val="28"/>
        </w:rPr>
        <w:t>Найбільш завантаженою і такою, що потребує капітального ремонту, є центральна вулиця міста – проспект Володимирський. На проспекті розташовані основні промислові підприємства міста, установи і організації, навчальні заклади, заклади культури, торгівельні точки, ринки, автовокзал.</w:t>
      </w:r>
    </w:p>
    <w:p w:rsidR="005E10A6" w:rsidRPr="005E10A6" w:rsidRDefault="005E10A6" w:rsidP="005E10A6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0A6">
        <w:rPr>
          <w:rFonts w:ascii="Times New Roman" w:hAnsi="Times New Roman" w:cs="Times New Roman"/>
          <w:sz w:val="28"/>
          <w:szCs w:val="28"/>
        </w:rPr>
        <w:t>Особливий вплив на соціально-економічний розвиток міста має не лише міська інфраструктура, а й прилеглі до міста території та транспортні шляхи, так як вони також створюють загальне враження про місто і забезпечують зв’язок Лубен з навколишніми регіонами.</w:t>
      </w:r>
    </w:p>
    <w:p w:rsidR="005E10A6" w:rsidRPr="005E10A6" w:rsidRDefault="005E10A6" w:rsidP="005E10A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0A6">
        <w:rPr>
          <w:rFonts w:ascii="Times New Roman" w:hAnsi="Times New Roman" w:cs="Times New Roman"/>
          <w:sz w:val="28"/>
          <w:szCs w:val="28"/>
        </w:rPr>
        <w:t xml:space="preserve">Таким чином, одним із першочергових завдань для міста Лубни є додаткове фінансування галузі житлово-комунального господарства, а саме: виділення коштів на утримання, будівництво, реконструкцію, капітальний та поточний ремонти доріг та тротуарів міста. </w:t>
      </w:r>
    </w:p>
    <w:p w:rsidR="005E10A6" w:rsidRPr="005E10A6" w:rsidRDefault="005E10A6" w:rsidP="005E10A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0A6">
        <w:rPr>
          <w:rFonts w:ascii="Times New Roman" w:hAnsi="Times New Roman" w:cs="Times New Roman"/>
          <w:sz w:val="28"/>
          <w:szCs w:val="28"/>
        </w:rPr>
        <w:t>В результаті реалізації  програми покращиться імідж міста, що призведе до покращення соціально-економічного розвитку міста в цілому, поліпшення інвестиційного клімату, що сприятиме залученню нових інвестицій у місто та дозволить розвиватися діючим підприємствам міста і сприятиме створенню нових суб’єктів господарської діяльності, та  забезпечить повноцінне проживання, роботу і відпочинок мешканців міста.</w:t>
      </w:r>
    </w:p>
    <w:p w:rsidR="005E10A6" w:rsidRPr="005E10A6" w:rsidRDefault="005E10A6" w:rsidP="005E10A6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E10A6" w:rsidRPr="00607BF2" w:rsidRDefault="005E10A6" w:rsidP="005E10A6">
      <w:pPr>
        <w:shd w:val="clear" w:color="auto" w:fill="FFFFFF"/>
        <w:spacing w:after="60" w:line="274" w:lineRule="exact"/>
        <w:ind w:left="-540" w:right="20"/>
        <w:jc w:val="both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pacing w:val="3"/>
          <w:sz w:val="28"/>
          <w:szCs w:val="28"/>
          <w:shd w:val="clear" w:color="auto" w:fill="FFFFFF"/>
        </w:rPr>
        <w:t xml:space="preserve">               </w:t>
      </w:r>
      <w:r w:rsidRPr="00BE007B">
        <w:rPr>
          <w:rFonts w:ascii="Times New Roman" w:hAnsi="Times New Roman" w:cs="Times New Roman"/>
          <w:b/>
          <w:spacing w:val="3"/>
          <w:sz w:val="28"/>
          <w:szCs w:val="28"/>
          <w:shd w:val="clear" w:color="auto" w:fill="FFFFFF"/>
        </w:rPr>
        <w:t>Начальник</w:t>
      </w:r>
      <w:r>
        <w:rPr>
          <w:rFonts w:ascii="Times New Roman" w:hAnsi="Times New Roman" w:cs="Times New Roman"/>
          <w:b/>
          <w:spacing w:val="3"/>
          <w:sz w:val="28"/>
          <w:szCs w:val="28"/>
          <w:shd w:val="clear" w:color="auto" w:fill="FFFFFF"/>
        </w:rPr>
        <w:t xml:space="preserve">  відділу</w:t>
      </w:r>
      <w:r w:rsidRPr="00BE007B">
        <w:rPr>
          <w:rFonts w:ascii="Times New Roman" w:hAnsi="Times New Roman" w:cs="Times New Roman"/>
          <w:b/>
          <w:spacing w:val="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spacing w:val="3"/>
          <w:sz w:val="28"/>
          <w:szCs w:val="28"/>
          <w:shd w:val="clear" w:color="auto" w:fill="FFFFFF"/>
        </w:rPr>
        <w:t xml:space="preserve">                                                 Сосна О.М.</w:t>
      </w:r>
    </w:p>
    <w:p w:rsidR="00251247" w:rsidRPr="005E10A6" w:rsidRDefault="00251247" w:rsidP="005E10A6">
      <w:pPr>
        <w:pStyle w:val="a3"/>
        <w:ind w:left="0" w:firstLine="360"/>
      </w:pPr>
    </w:p>
    <w:sectPr w:rsidR="00251247" w:rsidRPr="005E10A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8740E"/>
    <w:multiLevelType w:val="multilevel"/>
    <w:tmpl w:val="9FBA4E1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E10A6"/>
    <w:rsid w:val="00251247"/>
    <w:rsid w:val="005E1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E10A6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noProof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5E10A6"/>
    <w:rPr>
      <w:rFonts w:ascii="Times New Roman" w:eastAsia="Times New Roman" w:hAnsi="Times New Roman" w:cs="Times New Roman"/>
      <w:noProof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5E10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1501</Words>
  <Characters>856</Characters>
  <Application>Microsoft Office Word</Application>
  <DocSecurity>0</DocSecurity>
  <Lines>7</Lines>
  <Paragraphs>4</Paragraphs>
  <ScaleCrop>false</ScaleCrop>
  <Company/>
  <LinksUpToDate>false</LinksUpToDate>
  <CharactersWithSpaces>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2020-09-22T13:15:00Z</dcterms:created>
  <dcterms:modified xsi:type="dcterms:W3CDTF">2020-09-22T13:25:00Z</dcterms:modified>
</cp:coreProperties>
</file>